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3F" w:rsidRPr="00120DD8" w:rsidRDefault="00C63B3F" w:rsidP="00C63B3F">
      <w:pPr>
        <w:adjustRightInd w:val="0"/>
        <w:snapToGrid w:val="0"/>
        <w:spacing w:line="240" w:lineRule="atLeast"/>
        <w:jc w:val="center"/>
        <w:rPr>
          <w:rFonts w:ascii="宋体" w:eastAsia="宋体" w:hAnsi="宋体"/>
          <w:b/>
          <w:snapToGrid w:val="0"/>
          <w:color w:val="FF0000"/>
          <w:spacing w:val="42"/>
          <w:w w:val="65"/>
          <w:sz w:val="72"/>
          <w:szCs w:val="72"/>
        </w:rPr>
      </w:pPr>
      <w:r w:rsidRPr="00120DD8">
        <w:rPr>
          <w:rFonts w:ascii="宋体" w:eastAsia="宋体" w:hAnsi="宋体" w:hint="eastAsia"/>
          <w:b/>
          <w:snapToGrid w:val="0"/>
          <w:color w:val="FF0000"/>
          <w:spacing w:val="42"/>
          <w:w w:val="65"/>
          <w:sz w:val="72"/>
          <w:szCs w:val="72"/>
        </w:rPr>
        <w:t>河南理工大学能源科学与工程学院</w:t>
      </w:r>
    </w:p>
    <w:p w:rsidR="00C63B3F" w:rsidRPr="00386D01" w:rsidRDefault="00C63B3F" w:rsidP="00C63B3F">
      <w:pPr>
        <w:widowControl/>
        <w:adjustRightInd w:val="0"/>
        <w:snapToGrid w:val="0"/>
        <w:spacing w:beforeLines="50" w:line="240" w:lineRule="atLeast"/>
        <w:jc w:val="center"/>
        <w:rPr>
          <w:rFonts w:ascii="宋体" w:eastAsia="宋体" w:hAnsi="宋体"/>
        </w:rPr>
      </w:pPr>
      <w:r w:rsidRPr="00386D01">
        <w:rPr>
          <w:rFonts w:ascii="宋体" w:eastAsia="宋体" w:hAnsi="宋体" w:cs="宋体" w:hint="eastAsia"/>
          <w:kern w:val="0"/>
          <w:szCs w:val="32"/>
        </w:rPr>
        <w:t>院文〔2016〕</w:t>
      </w:r>
      <w:r w:rsidR="00230B45">
        <w:rPr>
          <w:rFonts w:ascii="宋体" w:eastAsia="宋体" w:hAnsi="宋体" w:cs="宋体" w:hint="eastAsia"/>
          <w:kern w:val="0"/>
          <w:szCs w:val="32"/>
        </w:rPr>
        <w:t>6</w:t>
      </w:r>
      <w:r w:rsidRPr="00386D01">
        <w:rPr>
          <w:rFonts w:ascii="宋体" w:eastAsia="宋体" w:hAnsi="宋体" w:cs="宋体" w:hint="eastAsia"/>
          <w:kern w:val="0"/>
          <w:szCs w:val="32"/>
        </w:rPr>
        <w:t>号</w:t>
      </w:r>
    </w:p>
    <w:p w:rsidR="00C63B3F" w:rsidRPr="00E2791B" w:rsidRDefault="00C63B3F" w:rsidP="00C63B3F">
      <w:pPr>
        <w:jc w:val="center"/>
        <w:rPr>
          <w:rFonts w:ascii="宋体" w:hAnsi="宋体" w:cs="宋体"/>
          <w:b/>
          <w:sz w:val="44"/>
          <w:szCs w:val="44"/>
        </w:rPr>
      </w:pPr>
      <w:r w:rsidRPr="0047107E">
        <w:rPr>
          <w:rFonts w:ascii="宋体" w:hAnsi="宋体"/>
          <w:noProof/>
        </w:rPr>
        <w:pict>
          <v:line id="_x0000_s1026" style="position:absolute;left:0;text-align:left;z-index:251657728" from="0,1.15pt" to="450pt,1.15pt" strokecolor="red" strokeweight="1pt"/>
        </w:pict>
      </w:r>
    </w:p>
    <w:p w:rsidR="004C388C" w:rsidRPr="00C63B3F" w:rsidRDefault="00230B45">
      <w:pPr>
        <w:spacing w:line="360" w:lineRule="auto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230B45">
        <w:rPr>
          <w:rFonts w:ascii="华文中宋" w:eastAsia="华文中宋" w:hAnsi="华文中宋" w:hint="eastAsia"/>
          <w:b/>
          <w:sz w:val="44"/>
          <w:szCs w:val="44"/>
        </w:rPr>
        <w:t>能源科学与工程学院青年教师培养</w:t>
      </w:r>
      <w:r w:rsidR="001A76B8" w:rsidRPr="001A76B8">
        <w:rPr>
          <w:rFonts w:ascii="华文中宋" w:eastAsia="华文中宋" w:hAnsi="华文中宋" w:hint="eastAsia"/>
          <w:b/>
          <w:sz w:val="44"/>
          <w:szCs w:val="44"/>
        </w:rPr>
        <w:t>办法</w:t>
      </w:r>
    </w:p>
    <w:p w:rsidR="001A76B8" w:rsidRDefault="001A76B8" w:rsidP="001A76B8">
      <w:pPr>
        <w:adjustRightInd w:val="0"/>
        <w:snapToGrid w:val="0"/>
        <w:spacing w:line="520" w:lineRule="exact"/>
        <w:ind w:firstLineChars="200" w:firstLine="600"/>
        <w:rPr>
          <w:rFonts w:ascii="宋体" w:eastAsia="宋体" w:hAnsi="宋体" w:hint="eastAsia"/>
          <w:sz w:val="30"/>
          <w:szCs w:val="30"/>
        </w:rPr>
      </w:pPr>
    </w:p>
    <w:p w:rsidR="00230B45" w:rsidRPr="00230B45" w:rsidRDefault="00230B45" w:rsidP="00230B45">
      <w:pPr>
        <w:adjustRightInd w:val="0"/>
        <w:snapToGrid w:val="0"/>
        <w:spacing w:line="52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30B45">
        <w:rPr>
          <w:rFonts w:ascii="宋体" w:eastAsia="宋体" w:hAnsi="宋体" w:hint="eastAsia"/>
          <w:sz w:val="28"/>
          <w:szCs w:val="28"/>
        </w:rPr>
        <w:t>为进一步提高学院青年教师的思想政治素质、教学</w:t>
      </w:r>
      <w:r w:rsidR="00030503">
        <w:rPr>
          <w:rFonts w:ascii="宋体" w:eastAsia="宋体" w:hAnsi="宋体" w:hint="eastAsia"/>
          <w:sz w:val="28"/>
          <w:szCs w:val="28"/>
        </w:rPr>
        <w:t>与</w:t>
      </w:r>
      <w:r w:rsidRPr="00230B45">
        <w:rPr>
          <w:rFonts w:ascii="宋体" w:eastAsia="宋体" w:hAnsi="宋体" w:hint="eastAsia"/>
          <w:sz w:val="28"/>
          <w:szCs w:val="28"/>
        </w:rPr>
        <w:t>科研水平</w:t>
      </w:r>
      <w:r>
        <w:rPr>
          <w:rFonts w:ascii="宋体" w:eastAsia="宋体" w:hAnsi="宋体" w:hint="eastAsia"/>
          <w:sz w:val="28"/>
          <w:szCs w:val="28"/>
        </w:rPr>
        <w:t>、团队协作精神</w:t>
      </w:r>
      <w:r w:rsidRPr="00230B45">
        <w:rPr>
          <w:rFonts w:ascii="宋体" w:eastAsia="宋体" w:hAnsi="宋体" w:hint="eastAsia"/>
          <w:sz w:val="28"/>
          <w:szCs w:val="28"/>
        </w:rPr>
        <w:t>，加强学科</w:t>
      </w:r>
      <w:r>
        <w:rPr>
          <w:rFonts w:ascii="宋体" w:eastAsia="宋体" w:hAnsi="宋体" w:hint="eastAsia"/>
          <w:sz w:val="28"/>
          <w:szCs w:val="28"/>
        </w:rPr>
        <w:t>与团</w:t>
      </w:r>
      <w:r w:rsidRPr="00230B45">
        <w:rPr>
          <w:rFonts w:ascii="宋体" w:eastAsia="宋体" w:hAnsi="宋体" w:hint="eastAsia"/>
          <w:sz w:val="28"/>
          <w:szCs w:val="28"/>
        </w:rPr>
        <w:t>队建设，结合本院实际情况，特制定本</w:t>
      </w:r>
      <w:r w:rsidR="00030503">
        <w:rPr>
          <w:rFonts w:ascii="宋体" w:eastAsia="宋体" w:hAnsi="宋体" w:hint="eastAsia"/>
          <w:sz w:val="28"/>
          <w:szCs w:val="28"/>
        </w:rPr>
        <w:t>办法</w:t>
      </w:r>
      <w:r w:rsidRPr="00230B45">
        <w:rPr>
          <w:rFonts w:ascii="宋体" w:eastAsia="宋体" w:hAnsi="宋体" w:hint="eastAsia"/>
          <w:sz w:val="28"/>
          <w:szCs w:val="28"/>
        </w:rPr>
        <w:t>。</w:t>
      </w:r>
    </w:p>
    <w:p w:rsidR="00230B45" w:rsidRPr="00230B45" w:rsidRDefault="00230B45" w:rsidP="00230B45">
      <w:pPr>
        <w:adjustRightInd w:val="0"/>
        <w:snapToGrid w:val="0"/>
        <w:spacing w:line="52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30B45">
        <w:rPr>
          <w:rFonts w:ascii="宋体" w:eastAsia="宋体" w:hAnsi="宋体" w:hint="eastAsia"/>
          <w:sz w:val="28"/>
          <w:szCs w:val="28"/>
        </w:rPr>
        <w:t>一、培养原则</w:t>
      </w:r>
    </w:p>
    <w:p w:rsidR="00230B45" w:rsidRPr="00230B45" w:rsidRDefault="00230B45" w:rsidP="00230B45">
      <w:pPr>
        <w:adjustRightInd w:val="0"/>
        <w:snapToGrid w:val="0"/>
        <w:spacing w:line="52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30B45">
        <w:rPr>
          <w:rFonts w:ascii="宋体" w:eastAsia="宋体" w:hAnsi="宋体" w:hint="eastAsia"/>
          <w:sz w:val="28"/>
          <w:szCs w:val="28"/>
        </w:rPr>
        <w:t>坚持思想政治素质和业务水平并重，理论与实践统一；按需培养、分级负责；严格要求，严格考核。</w:t>
      </w:r>
    </w:p>
    <w:p w:rsidR="00230B45" w:rsidRPr="00230B45" w:rsidRDefault="00230B45" w:rsidP="00230B45">
      <w:pPr>
        <w:adjustRightInd w:val="0"/>
        <w:snapToGrid w:val="0"/>
        <w:spacing w:line="52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30B45">
        <w:rPr>
          <w:rFonts w:ascii="宋体" w:eastAsia="宋体" w:hAnsi="宋体" w:hint="eastAsia"/>
          <w:sz w:val="28"/>
          <w:szCs w:val="28"/>
        </w:rPr>
        <w:t xml:space="preserve"> 二、培养对象</w:t>
      </w:r>
    </w:p>
    <w:p w:rsidR="00230B45" w:rsidRPr="00230B45" w:rsidRDefault="00030503" w:rsidP="00230B45">
      <w:pPr>
        <w:adjustRightInd w:val="0"/>
        <w:snapToGrid w:val="0"/>
        <w:spacing w:line="52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培养对象为</w:t>
      </w:r>
      <w:r w:rsidR="00230B45" w:rsidRPr="00230B45">
        <w:rPr>
          <w:rFonts w:ascii="宋体" w:eastAsia="宋体" w:hAnsi="宋体" w:hint="eastAsia"/>
          <w:sz w:val="28"/>
          <w:szCs w:val="28"/>
        </w:rPr>
        <w:t>新近录用上岗的青年教师及高校教学经历少于两年的教师。高校教学经历一年以上，且年满35周岁的新进教师，经学院考核合格，可不作为新教师要求。</w:t>
      </w:r>
    </w:p>
    <w:p w:rsidR="00230B45" w:rsidRPr="00230B45" w:rsidRDefault="00230B45" w:rsidP="00230B45">
      <w:pPr>
        <w:adjustRightInd w:val="0"/>
        <w:snapToGrid w:val="0"/>
        <w:spacing w:line="52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30B45">
        <w:rPr>
          <w:rFonts w:ascii="宋体" w:eastAsia="宋体" w:hAnsi="宋体" w:hint="eastAsia"/>
          <w:sz w:val="28"/>
          <w:szCs w:val="28"/>
        </w:rPr>
        <w:t xml:space="preserve"> 三、培养措施与培养内容</w:t>
      </w:r>
    </w:p>
    <w:p w:rsidR="00230B45" w:rsidRPr="00230B45" w:rsidRDefault="00230B45" w:rsidP="00230B45">
      <w:pPr>
        <w:adjustRightInd w:val="0"/>
        <w:snapToGrid w:val="0"/>
        <w:spacing w:line="52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30B45">
        <w:rPr>
          <w:rFonts w:ascii="宋体" w:eastAsia="宋体" w:hAnsi="宋体" w:hint="eastAsia"/>
          <w:sz w:val="28"/>
          <w:szCs w:val="28"/>
        </w:rPr>
        <w:t>1、各系要为青年教师安排指导教师（原则上具有副高以上职称或五年以上高校教学经历），填写青年教师培养计划书（附表1）。硕士研究生学历的青年教师需要培养2 年，博士研究生学历的青年教师需要培养1 年。期满考核合格，即可独立承担教学与科研任务。</w:t>
      </w:r>
    </w:p>
    <w:p w:rsidR="00230B45" w:rsidRPr="00230B45" w:rsidRDefault="00230B45" w:rsidP="00230B45">
      <w:pPr>
        <w:adjustRightInd w:val="0"/>
        <w:snapToGrid w:val="0"/>
        <w:spacing w:line="52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30B45">
        <w:rPr>
          <w:rFonts w:ascii="宋体" w:eastAsia="宋体" w:hAnsi="宋体" w:hint="eastAsia"/>
          <w:sz w:val="28"/>
          <w:szCs w:val="28"/>
        </w:rPr>
        <w:t>2、重视提高思想觉悟和政治理论水平，确立正确的政治立场、观点、方法和坚定的理想信念。</w:t>
      </w:r>
    </w:p>
    <w:p w:rsidR="00230B45" w:rsidRPr="00230B45" w:rsidRDefault="00230B45" w:rsidP="00230B45">
      <w:pPr>
        <w:adjustRightInd w:val="0"/>
        <w:snapToGrid w:val="0"/>
        <w:spacing w:line="52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30B45">
        <w:rPr>
          <w:rFonts w:ascii="宋体" w:eastAsia="宋体" w:hAnsi="宋体" w:hint="eastAsia"/>
          <w:sz w:val="28"/>
          <w:szCs w:val="28"/>
        </w:rPr>
        <w:t>3、培养良好的师德师风、职业道德</w:t>
      </w:r>
      <w:r>
        <w:rPr>
          <w:rFonts w:ascii="宋体" w:eastAsia="宋体" w:hAnsi="宋体" w:hint="eastAsia"/>
          <w:sz w:val="28"/>
          <w:szCs w:val="28"/>
        </w:rPr>
        <w:t>、</w:t>
      </w:r>
      <w:r w:rsidRPr="00230B45">
        <w:rPr>
          <w:rFonts w:ascii="宋体" w:eastAsia="宋体" w:hAnsi="宋体" w:hint="eastAsia"/>
          <w:sz w:val="28"/>
          <w:szCs w:val="28"/>
        </w:rPr>
        <w:t>爱岗敬业</w:t>
      </w:r>
      <w:r>
        <w:rPr>
          <w:rFonts w:ascii="宋体" w:eastAsia="宋体" w:hAnsi="宋体" w:hint="eastAsia"/>
          <w:sz w:val="28"/>
          <w:szCs w:val="28"/>
        </w:rPr>
        <w:t>、团队协作</w:t>
      </w:r>
      <w:r w:rsidRPr="00230B45">
        <w:rPr>
          <w:rFonts w:ascii="宋体" w:eastAsia="宋体" w:hAnsi="宋体" w:hint="eastAsia"/>
          <w:sz w:val="28"/>
          <w:szCs w:val="28"/>
        </w:rPr>
        <w:t>精神</w:t>
      </w:r>
      <w:r>
        <w:rPr>
          <w:rFonts w:ascii="宋体" w:eastAsia="宋体" w:hAnsi="宋体" w:hint="eastAsia"/>
          <w:sz w:val="28"/>
          <w:szCs w:val="28"/>
        </w:rPr>
        <w:t>，树立全员育人理念，提高教书育人能力</w:t>
      </w:r>
      <w:r w:rsidRPr="00230B45">
        <w:rPr>
          <w:rFonts w:ascii="宋体" w:eastAsia="宋体" w:hAnsi="宋体" w:hint="eastAsia"/>
          <w:sz w:val="28"/>
          <w:szCs w:val="28"/>
        </w:rPr>
        <w:t>。</w:t>
      </w:r>
    </w:p>
    <w:p w:rsidR="00230B45" w:rsidRPr="00230B45" w:rsidRDefault="00230B45" w:rsidP="00230B45">
      <w:pPr>
        <w:adjustRightInd w:val="0"/>
        <w:snapToGrid w:val="0"/>
        <w:spacing w:line="52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30B45">
        <w:rPr>
          <w:rFonts w:ascii="宋体" w:eastAsia="宋体" w:hAnsi="宋体" w:hint="eastAsia"/>
          <w:sz w:val="28"/>
          <w:szCs w:val="28"/>
        </w:rPr>
        <w:t>4、通过跟班听课、备课、试讲、参与教学研讨等</w:t>
      </w:r>
      <w:r>
        <w:rPr>
          <w:rFonts w:ascii="宋体" w:eastAsia="宋体" w:hAnsi="宋体" w:hint="eastAsia"/>
          <w:sz w:val="28"/>
          <w:szCs w:val="28"/>
        </w:rPr>
        <w:t>培养环节</w:t>
      </w:r>
      <w:r w:rsidRPr="00230B45">
        <w:rPr>
          <w:rFonts w:ascii="宋体" w:eastAsia="宋体" w:hAnsi="宋体" w:hint="eastAsia"/>
          <w:sz w:val="28"/>
          <w:szCs w:val="28"/>
        </w:rPr>
        <w:t>提高教学</w:t>
      </w:r>
      <w:r w:rsidRPr="00230B45">
        <w:rPr>
          <w:rFonts w:ascii="宋体" w:eastAsia="宋体" w:hAnsi="宋体" w:hint="eastAsia"/>
          <w:sz w:val="28"/>
          <w:szCs w:val="28"/>
        </w:rPr>
        <w:lastRenderedPageBreak/>
        <w:t>能力。</w:t>
      </w:r>
    </w:p>
    <w:p w:rsidR="00230B45" w:rsidRPr="00230B45" w:rsidRDefault="00230B45" w:rsidP="00230B45">
      <w:pPr>
        <w:adjustRightInd w:val="0"/>
        <w:snapToGrid w:val="0"/>
        <w:spacing w:line="52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30B45">
        <w:rPr>
          <w:rFonts w:ascii="宋体" w:eastAsia="宋体" w:hAnsi="宋体" w:hint="eastAsia"/>
          <w:sz w:val="28"/>
          <w:szCs w:val="28"/>
        </w:rPr>
        <w:t>5、</w:t>
      </w:r>
      <w:r>
        <w:rPr>
          <w:rFonts w:ascii="宋体" w:eastAsia="宋体" w:hAnsi="宋体" w:hint="eastAsia"/>
          <w:sz w:val="28"/>
          <w:szCs w:val="28"/>
        </w:rPr>
        <w:t>尽量为青年教师</w:t>
      </w:r>
      <w:r w:rsidRPr="00230B45">
        <w:rPr>
          <w:rFonts w:ascii="宋体" w:eastAsia="宋体" w:hAnsi="宋体" w:hint="eastAsia"/>
          <w:sz w:val="28"/>
          <w:szCs w:val="28"/>
        </w:rPr>
        <w:t>创造</w:t>
      </w:r>
      <w:r>
        <w:rPr>
          <w:rFonts w:ascii="宋体" w:eastAsia="宋体" w:hAnsi="宋体" w:hint="eastAsia"/>
          <w:sz w:val="28"/>
          <w:szCs w:val="28"/>
        </w:rPr>
        <w:t>参与</w:t>
      </w:r>
      <w:r w:rsidRPr="00230B45">
        <w:rPr>
          <w:rFonts w:ascii="宋体" w:eastAsia="宋体" w:hAnsi="宋体" w:hint="eastAsia"/>
          <w:sz w:val="28"/>
          <w:szCs w:val="28"/>
        </w:rPr>
        <w:t>科研</w:t>
      </w:r>
      <w:r>
        <w:rPr>
          <w:rFonts w:ascii="宋体" w:eastAsia="宋体" w:hAnsi="宋体" w:hint="eastAsia"/>
          <w:sz w:val="28"/>
          <w:szCs w:val="28"/>
        </w:rPr>
        <w:t>的</w:t>
      </w:r>
      <w:r w:rsidRPr="00230B45">
        <w:rPr>
          <w:rFonts w:ascii="宋体" w:eastAsia="宋体" w:hAnsi="宋体" w:hint="eastAsia"/>
          <w:sz w:val="28"/>
          <w:szCs w:val="28"/>
        </w:rPr>
        <w:t>机会，提高青年教师的科研能力。</w:t>
      </w:r>
    </w:p>
    <w:p w:rsidR="00230B45" w:rsidRPr="00230B45" w:rsidRDefault="00230B45" w:rsidP="00230B45">
      <w:pPr>
        <w:adjustRightInd w:val="0"/>
        <w:snapToGrid w:val="0"/>
        <w:spacing w:line="52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30B45">
        <w:rPr>
          <w:rFonts w:ascii="宋体" w:eastAsia="宋体" w:hAnsi="宋体" w:hint="eastAsia"/>
          <w:sz w:val="28"/>
          <w:szCs w:val="28"/>
        </w:rPr>
        <w:t>四、其他</w:t>
      </w:r>
    </w:p>
    <w:p w:rsidR="00230B45" w:rsidRPr="00230B45" w:rsidRDefault="00230B45" w:rsidP="00230B45">
      <w:pPr>
        <w:adjustRightInd w:val="0"/>
        <w:snapToGrid w:val="0"/>
        <w:spacing w:line="52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30B45">
        <w:rPr>
          <w:rFonts w:ascii="宋体" w:eastAsia="宋体" w:hAnsi="宋体" w:hint="eastAsia"/>
          <w:sz w:val="28"/>
          <w:szCs w:val="28"/>
        </w:rPr>
        <w:t>1、青年教师应根据培养计划接受指导，并保存听课、研讨、备课、学术交流等记录，以备考核时使用。</w:t>
      </w:r>
    </w:p>
    <w:p w:rsidR="00230B45" w:rsidRPr="00230B45" w:rsidRDefault="00230B45" w:rsidP="00230B45">
      <w:pPr>
        <w:adjustRightInd w:val="0"/>
        <w:snapToGrid w:val="0"/>
        <w:spacing w:line="52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30B45">
        <w:rPr>
          <w:rFonts w:ascii="宋体" w:eastAsia="宋体" w:hAnsi="宋体" w:hint="eastAsia"/>
          <w:sz w:val="28"/>
          <w:szCs w:val="28"/>
        </w:rPr>
        <w:t>2、培养周期结束时，青年教师应撰写培养</w:t>
      </w:r>
      <w:r w:rsidR="00030503">
        <w:rPr>
          <w:rFonts w:ascii="宋体" w:eastAsia="宋体" w:hAnsi="宋体" w:hint="eastAsia"/>
          <w:sz w:val="28"/>
          <w:szCs w:val="28"/>
        </w:rPr>
        <w:t>自评</w:t>
      </w:r>
      <w:r w:rsidRPr="00230B45">
        <w:rPr>
          <w:rFonts w:ascii="宋体" w:eastAsia="宋体" w:hAnsi="宋体" w:hint="eastAsia"/>
          <w:sz w:val="28"/>
          <w:szCs w:val="28"/>
        </w:rPr>
        <w:t>报告</w:t>
      </w:r>
      <w:r w:rsidR="00030503">
        <w:rPr>
          <w:rFonts w:ascii="宋体" w:eastAsia="宋体" w:hAnsi="宋体" w:hint="eastAsia"/>
          <w:sz w:val="28"/>
          <w:szCs w:val="28"/>
        </w:rPr>
        <w:t>；</w:t>
      </w:r>
      <w:r w:rsidRPr="00230B45">
        <w:rPr>
          <w:rFonts w:ascii="宋体" w:eastAsia="宋体" w:hAnsi="宋体" w:hint="eastAsia"/>
          <w:sz w:val="28"/>
          <w:szCs w:val="28"/>
        </w:rPr>
        <w:t>指导教师应对</w:t>
      </w:r>
      <w:r w:rsidR="00030503">
        <w:rPr>
          <w:rFonts w:ascii="宋体" w:eastAsia="宋体" w:hAnsi="宋体" w:hint="eastAsia"/>
          <w:sz w:val="28"/>
          <w:szCs w:val="28"/>
        </w:rPr>
        <w:t>青年教师的</w:t>
      </w:r>
      <w:r w:rsidRPr="00230B45">
        <w:rPr>
          <w:rFonts w:ascii="宋体" w:eastAsia="宋体" w:hAnsi="宋体" w:hint="eastAsia"/>
          <w:sz w:val="28"/>
          <w:szCs w:val="28"/>
        </w:rPr>
        <w:t>培养过程和培养效果写出书面评价。</w:t>
      </w:r>
    </w:p>
    <w:p w:rsidR="00230B45" w:rsidRPr="00230B45" w:rsidRDefault="00230B45" w:rsidP="00230B45">
      <w:pPr>
        <w:adjustRightInd w:val="0"/>
        <w:snapToGrid w:val="0"/>
        <w:spacing w:line="52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230B45">
        <w:rPr>
          <w:rFonts w:ascii="宋体" w:eastAsia="宋体" w:hAnsi="宋体" w:hint="eastAsia"/>
          <w:sz w:val="28"/>
          <w:szCs w:val="28"/>
        </w:rPr>
        <w:t>3、由</w:t>
      </w:r>
      <w:r>
        <w:rPr>
          <w:rFonts w:ascii="宋体" w:eastAsia="宋体" w:hAnsi="宋体" w:hint="eastAsia"/>
          <w:sz w:val="28"/>
          <w:szCs w:val="28"/>
        </w:rPr>
        <w:t>学院</w:t>
      </w:r>
      <w:r w:rsidRPr="00230B45">
        <w:rPr>
          <w:rFonts w:ascii="宋体" w:eastAsia="宋体" w:hAnsi="宋体" w:hint="eastAsia"/>
          <w:sz w:val="28"/>
          <w:szCs w:val="28"/>
        </w:rPr>
        <w:t>负责组织专家或经验丰富的教师对青年教师进行考核，填写考核表（附表2），考核不合格者延长培养期一年。</w:t>
      </w:r>
    </w:p>
    <w:p w:rsidR="001A76B8" w:rsidRPr="001A76B8" w:rsidRDefault="00230B45" w:rsidP="00230B45">
      <w:pPr>
        <w:adjustRightInd w:val="0"/>
        <w:snapToGrid w:val="0"/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230B45">
        <w:rPr>
          <w:rFonts w:ascii="宋体" w:eastAsia="宋体" w:hAnsi="宋体" w:hint="eastAsia"/>
          <w:sz w:val="28"/>
          <w:szCs w:val="28"/>
        </w:rPr>
        <w:t>4、未尽事项参照《新进教师参与教学活动及实验室建设管理办法》（院文〔2015〕15 号）执行，本办法自即日起开始实施。</w:t>
      </w:r>
    </w:p>
    <w:p w:rsidR="001A76B8" w:rsidRDefault="001A76B8" w:rsidP="001A76B8">
      <w:pPr>
        <w:adjustRightInd w:val="0"/>
        <w:snapToGrid w:val="0"/>
        <w:spacing w:line="52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230B45" w:rsidRDefault="00230B45" w:rsidP="001A76B8">
      <w:pPr>
        <w:adjustRightInd w:val="0"/>
        <w:snapToGrid w:val="0"/>
        <w:spacing w:line="52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230B45" w:rsidRDefault="00230B45" w:rsidP="001A76B8">
      <w:pPr>
        <w:adjustRightInd w:val="0"/>
        <w:snapToGrid w:val="0"/>
        <w:spacing w:line="52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230B45" w:rsidRDefault="00230B45" w:rsidP="001A76B8">
      <w:pPr>
        <w:adjustRightInd w:val="0"/>
        <w:snapToGrid w:val="0"/>
        <w:spacing w:line="52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230B45" w:rsidRDefault="00230B45" w:rsidP="001A76B8">
      <w:pPr>
        <w:adjustRightInd w:val="0"/>
        <w:snapToGrid w:val="0"/>
        <w:spacing w:line="52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p w:rsidR="00230B45" w:rsidRPr="001A76B8" w:rsidRDefault="00230B45" w:rsidP="001A76B8">
      <w:pPr>
        <w:adjustRightInd w:val="0"/>
        <w:snapToGrid w:val="0"/>
        <w:spacing w:line="52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1A76B8" w:rsidRPr="001A76B8" w:rsidRDefault="001A76B8" w:rsidP="001A76B8">
      <w:pPr>
        <w:adjustRightInd w:val="0"/>
        <w:snapToGrid w:val="0"/>
        <w:spacing w:line="520" w:lineRule="exact"/>
        <w:ind w:firstLineChars="1518" w:firstLine="4250"/>
        <w:rPr>
          <w:rFonts w:ascii="宋体" w:eastAsia="宋体" w:hAnsi="宋体" w:hint="eastAsia"/>
          <w:sz w:val="28"/>
          <w:szCs w:val="28"/>
        </w:rPr>
      </w:pPr>
      <w:r w:rsidRPr="001A76B8">
        <w:rPr>
          <w:rFonts w:ascii="宋体" w:eastAsia="宋体" w:hAnsi="宋体" w:hint="eastAsia"/>
          <w:sz w:val="28"/>
          <w:szCs w:val="28"/>
        </w:rPr>
        <w:t xml:space="preserve">河南理工大学能源科学与工程学院     </w:t>
      </w:r>
    </w:p>
    <w:p w:rsidR="004C388C" w:rsidRPr="001A76B8" w:rsidRDefault="001A76B8" w:rsidP="001A76B8">
      <w:pPr>
        <w:adjustRightInd w:val="0"/>
        <w:snapToGrid w:val="0"/>
        <w:spacing w:line="520" w:lineRule="exact"/>
        <w:ind w:firstLineChars="1767" w:firstLine="4948"/>
        <w:rPr>
          <w:rFonts w:ascii="宋体" w:eastAsia="宋体" w:hAnsi="宋体" w:hint="eastAsia"/>
          <w:sz w:val="28"/>
          <w:szCs w:val="28"/>
        </w:rPr>
      </w:pPr>
      <w:r w:rsidRPr="001A76B8">
        <w:rPr>
          <w:rFonts w:ascii="宋体" w:eastAsia="宋体" w:hAnsi="宋体" w:hint="eastAsia"/>
          <w:sz w:val="28"/>
          <w:szCs w:val="28"/>
        </w:rPr>
        <w:t>2016年7月</w:t>
      </w:r>
      <w:r>
        <w:rPr>
          <w:rFonts w:ascii="宋体" w:eastAsia="宋体" w:hAnsi="宋体" w:hint="eastAsia"/>
          <w:sz w:val="28"/>
          <w:szCs w:val="28"/>
        </w:rPr>
        <w:t>7</w:t>
      </w:r>
      <w:r w:rsidRPr="001A76B8">
        <w:rPr>
          <w:rFonts w:ascii="宋体" w:eastAsia="宋体" w:hAnsi="宋体" w:hint="eastAsia"/>
          <w:sz w:val="28"/>
          <w:szCs w:val="28"/>
        </w:rPr>
        <w:t>日</w:t>
      </w:r>
    </w:p>
    <w:sectPr w:rsidR="004C388C" w:rsidRPr="001A76B8"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C2B" w:rsidRDefault="009A1C2B" w:rsidP="00C63B3F">
      <w:r>
        <w:separator/>
      </w:r>
    </w:p>
  </w:endnote>
  <w:endnote w:type="continuationSeparator" w:id="1">
    <w:p w:rsidR="009A1C2B" w:rsidRDefault="009A1C2B" w:rsidP="00C63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C2B" w:rsidRDefault="009A1C2B" w:rsidP="00C63B3F">
      <w:r>
        <w:separator/>
      </w:r>
    </w:p>
  </w:footnote>
  <w:footnote w:type="continuationSeparator" w:id="1">
    <w:p w:rsidR="009A1C2B" w:rsidRDefault="009A1C2B" w:rsidP="00C63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0503"/>
    <w:rsid w:val="00120DD8"/>
    <w:rsid w:val="00121467"/>
    <w:rsid w:val="001A76B8"/>
    <w:rsid w:val="00230B45"/>
    <w:rsid w:val="00241221"/>
    <w:rsid w:val="00386D01"/>
    <w:rsid w:val="003F234C"/>
    <w:rsid w:val="00460073"/>
    <w:rsid w:val="004C388C"/>
    <w:rsid w:val="004D4F57"/>
    <w:rsid w:val="005B73F2"/>
    <w:rsid w:val="007B09F4"/>
    <w:rsid w:val="00853F4F"/>
    <w:rsid w:val="00881D2E"/>
    <w:rsid w:val="00971E8F"/>
    <w:rsid w:val="009A1C2B"/>
    <w:rsid w:val="00A72D54"/>
    <w:rsid w:val="00C63B3F"/>
    <w:rsid w:val="00E9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"/>
    <w:rsid w:val="00C63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63B3F"/>
    <w:rPr>
      <w:rFonts w:ascii="仿宋_GB2312" w:eastAsia="仿宋_GB2312"/>
      <w:kern w:val="2"/>
      <w:sz w:val="18"/>
      <w:szCs w:val="18"/>
    </w:rPr>
  </w:style>
  <w:style w:type="paragraph" w:styleId="a5">
    <w:name w:val="footer"/>
    <w:basedOn w:val="a"/>
    <w:link w:val="Char0"/>
    <w:rsid w:val="00C63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63B3F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117</Words>
  <Characters>673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ieren.org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院党文〔2006〕1号</dc:title>
  <dc:creator>swb</dc:creator>
  <cp:lastModifiedBy>微软用户</cp:lastModifiedBy>
  <cp:revision>5</cp:revision>
  <cp:lastPrinted>2016-05-10T03:41:00Z</cp:lastPrinted>
  <dcterms:created xsi:type="dcterms:W3CDTF">2016-07-07T03:53:00Z</dcterms:created>
  <dcterms:modified xsi:type="dcterms:W3CDTF">2016-07-07T06:48:00Z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2052-9.1.0.4640</vt:lpwstr>
  </property>
</Properties>
</file>