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B3" w:rsidRDefault="00AA7C2B">
      <w:pPr>
        <w:spacing w:line="360" w:lineRule="auto"/>
        <w:jc w:val="center"/>
        <w:rPr>
          <w:rFonts w:ascii="黑体" w:eastAsia="黑体" w:hAnsi="黑体"/>
          <w:b/>
          <w:sz w:val="44"/>
          <w:szCs w:val="44"/>
        </w:rPr>
      </w:pPr>
      <w:r>
        <w:rPr>
          <w:rFonts w:ascii="黑体" w:eastAsia="黑体" w:hAnsi="黑体" w:hint="eastAsia"/>
          <w:b/>
          <w:sz w:val="44"/>
          <w:szCs w:val="44"/>
        </w:rPr>
        <w:t>能源科学与工程学院</w:t>
      </w:r>
    </w:p>
    <w:p w:rsidR="00B965B3" w:rsidRDefault="00AA7C2B">
      <w:pPr>
        <w:spacing w:afterLines="100" w:after="312" w:line="360" w:lineRule="auto"/>
        <w:jc w:val="center"/>
        <w:rPr>
          <w:rFonts w:ascii="黑体" w:eastAsia="黑体" w:hAnsi="黑体"/>
          <w:b/>
          <w:sz w:val="44"/>
          <w:szCs w:val="44"/>
        </w:rPr>
      </w:pPr>
      <w:r>
        <w:rPr>
          <w:rFonts w:ascii="黑体" w:eastAsia="黑体" w:hAnsi="黑体" w:hint="eastAsia"/>
          <w:b/>
          <w:sz w:val="44"/>
          <w:szCs w:val="44"/>
        </w:rPr>
        <w:t>学生转专业管理细则</w:t>
      </w:r>
    </w:p>
    <w:p w:rsidR="00B965B3" w:rsidRDefault="00AA7C2B">
      <w:pPr>
        <w:adjustRightInd w:val="0"/>
        <w:snapToGrid w:val="0"/>
        <w:spacing w:line="348" w:lineRule="auto"/>
        <w:ind w:firstLineChars="200" w:firstLine="643"/>
        <w:rPr>
          <w:rFonts w:ascii="仿宋_GB2312" w:eastAsia="仿宋_GB2312"/>
          <w:sz w:val="32"/>
          <w:szCs w:val="32"/>
        </w:rPr>
      </w:pPr>
      <w:r>
        <w:rPr>
          <w:rFonts w:ascii="楷体_GB2312" w:eastAsia="楷体_GB2312" w:hint="eastAsia"/>
          <w:b/>
          <w:sz w:val="32"/>
          <w:szCs w:val="32"/>
        </w:rPr>
        <w:t>第一条</w:t>
      </w:r>
      <w:r>
        <w:rPr>
          <w:rFonts w:ascii="楷体_GB2312" w:eastAsia="楷体_GB2312" w:hAnsi="宋体" w:hint="eastAsia"/>
          <w:b/>
          <w:sz w:val="32"/>
          <w:szCs w:val="32"/>
        </w:rPr>
        <w:t xml:space="preserve"> </w:t>
      </w:r>
      <w:r>
        <w:rPr>
          <w:rFonts w:ascii="楷体_GB2312" w:eastAsia="楷体_GB2312" w:hAnsi="宋体"/>
          <w:b/>
          <w:sz w:val="32"/>
          <w:szCs w:val="32"/>
        </w:rPr>
        <w:t xml:space="preserve"> </w:t>
      </w:r>
      <w:r>
        <w:rPr>
          <w:rFonts w:ascii="仿宋_GB2312" w:eastAsia="仿宋_GB2312" w:hint="eastAsia"/>
          <w:sz w:val="32"/>
          <w:szCs w:val="32"/>
        </w:rPr>
        <w:t>为规范学院学生转专业管理，根据教育部《普通高等学校学生管理规定》（教育部令第41号）和河南理工大学转专业管理办法（校教〔2017〕26号）,结合学院实际，特制定本细则。</w:t>
      </w:r>
    </w:p>
    <w:p w:rsidR="00B965B3" w:rsidRDefault="00AA7C2B">
      <w:pPr>
        <w:adjustRightInd w:val="0"/>
        <w:snapToGrid w:val="0"/>
        <w:spacing w:line="348" w:lineRule="auto"/>
        <w:ind w:firstLineChars="200" w:firstLine="643"/>
        <w:rPr>
          <w:rFonts w:ascii="仿宋_GB2312" w:eastAsia="仿宋_GB2312"/>
          <w:sz w:val="32"/>
          <w:szCs w:val="32"/>
        </w:rPr>
      </w:pPr>
      <w:r>
        <w:rPr>
          <w:rFonts w:ascii="楷体_GB2312" w:eastAsia="楷体_GB2312" w:hint="eastAsia"/>
          <w:b/>
          <w:sz w:val="32"/>
          <w:szCs w:val="32"/>
        </w:rPr>
        <w:t xml:space="preserve">第二条 </w:t>
      </w:r>
      <w:r>
        <w:rPr>
          <w:rFonts w:ascii="仿宋_GB2312" w:eastAsia="仿宋_GB2312" w:hint="eastAsia"/>
          <w:sz w:val="32"/>
          <w:szCs w:val="32"/>
        </w:rPr>
        <w:t xml:space="preserve"> 学生转专业工作坚持公平、公正、公开原则。学生在校修业期间只能申请转一次专业。</w:t>
      </w:r>
      <w:bookmarkStart w:id="0" w:name="_GoBack"/>
      <w:bookmarkEnd w:id="0"/>
    </w:p>
    <w:p w:rsidR="00B965B3" w:rsidRDefault="00AA7C2B">
      <w:pPr>
        <w:adjustRightInd w:val="0"/>
        <w:snapToGrid w:val="0"/>
        <w:spacing w:line="348" w:lineRule="auto"/>
        <w:ind w:firstLineChars="200" w:firstLine="643"/>
        <w:rPr>
          <w:rFonts w:ascii="仿宋_GB2312" w:eastAsia="仿宋_GB2312"/>
          <w:strike/>
          <w:sz w:val="32"/>
          <w:szCs w:val="32"/>
        </w:rPr>
      </w:pPr>
      <w:r>
        <w:rPr>
          <w:rFonts w:ascii="楷体_GB2312" w:eastAsia="楷体_GB2312" w:hint="eastAsia"/>
          <w:b/>
          <w:sz w:val="32"/>
          <w:szCs w:val="32"/>
        </w:rPr>
        <w:t>第三条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学生转专业应符合校教〔2017〕26号第四条和第五条的规定并提供相应的证明材料。</w:t>
      </w:r>
    </w:p>
    <w:p w:rsidR="00B965B3" w:rsidRPr="00AA7C2B" w:rsidRDefault="00AA7C2B">
      <w:pPr>
        <w:adjustRightInd w:val="0"/>
        <w:snapToGrid w:val="0"/>
        <w:spacing w:line="348" w:lineRule="auto"/>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转出学生的人数一般不超过本年级本专业总人数的10%，</w:t>
      </w:r>
      <w:r w:rsidR="00A80954">
        <w:rPr>
          <w:rFonts w:ascii="仿宋_GB2312" w:eastAsia="仿宋_GB2312" w:hint="eastAsia"/>
          <w:sz w:val="32"/>
          <w:szCs w:val="32"/>
        </w:rPr>
        <w:t>转出</w:t>
      </w:r>
      <w:r w:rsidR="00A80954">
        <w:rPr>
          <w:rFonts w:ascii="仿宋_GB2312" w:eastAsia="仿宋_GB2312"/>
          <w:sz w:val="32"/>
          <w:szCs w:val="32"/>
        </w:rPr>
        <w:t>学生人数较多时，由学院党政联席会议研究确定；</w:t>
      </w:r>
      <w:r>
        <w:rPr>
          <w:rFonts w:ascii="仿宋_GB2312" w:eastAsia="仿宋_GB2312" w:hint="eastAsia"/>
          <w:sz w:val="32"/>
          <w:szCs w:val="32"/>
        </w:rPr>
        <w:t>转入学生的人数一般不超过</w:t>
      </w:r>
      <w:r w:rsidRPr="00AA7C2B">
        <w:rPr>
          <w:rFonts w:ascii="仿宋_GB2312" w:eastAsia="仿宋_GB2312" w:hint="eastAsia"/>
          <w:sz w:val="32"/>
          <w:szCs w:val="32"/>
        </w:rPr>
        <w:t>本年级本专业的20%，若申请转入人数超过20%，学院对申请转入学生组织面试，择优录取。</w:t>
      </w:r>
    </w:p>
    <w:p w:rsidR="00B965B3" w:rsidRDefault="00AA7C2B">
      <w:pPr>
        <w:adjustRightInd w:val="0"/>
        <w:snapToGrid w:val="0"/>
        <w:spacing w:line="348" w:lineRule="auto"/>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学生转专业一般应于大学一年级的第二学期开学初两周内提交申请及相关证明材料至辅导员，由学工办统一提交学院党委副书记审核。</w:t>
      </w:r>
    </w:p>
    <w:p w:rsidR="00B965B3" w:rsidRDefault="00AA7C2B">
      <w:pPr>
        <w:adjustRightInd w:val="0"/>
        <w:snapToGrid w:val="0"/>
        <w:spacing w:line="348" w:lineRule="auto"/>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转专业学生申请经学院党政联席会议研究确定，院长签字后，由学生自行办理后续手续。</w:t>
      </w:r>
    </w:p>
    <w:p w:rsidR="00B965B3" w:rsidRDefault="00AA7C2B">
      <w:pPr>
        <w:adjustRightInd w:val="0"/>
        <w:snapToGrid w:val="0"/>
        <w:spacing w:line="348" w:lineRule="auto"/>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w:t>
      </w:r>
      <w:r w:rsidR="00EC5129">
        <w:rPr>
          <w:rFonts w:ascii="仿宋_GB2312" w:eastAsia="仿宋_GB2312"/>
          <w:sz w:val="32"/>
          <w:szCs w:val="32"/>
        </w:rPr>
        <w:t xml:space="preserve"> </w:t>
      </w:r>
      <w:r>
        <w:rPr>
          <w:rFonts w:ascii="仿宋_GB2312" w:eastAsia="仿宋_GB2312" w:hint="eastAsia"/>
          <w:sz w:val="32"/>
          <w:szCs w:val="32"/>
        </w:rPr>
        <w:t>学生转专业后，按学校的有关规定执行。</w:t>
      </w:r>
    </w:p>
    <w:p w:rsidR="00B965B3" w:rsidRDefault="00AA7C2B">
      <w:pPr>
        <w:adjustRightInd w:val="0"/>
        <w:snapToGrid w:val="0"/>
        <w:spacing w:line="348" w:lineRule="auto"/>
        <w:ind w:firstLineChars="200" w:firstLine="643"/>
      </w:pPr>
      <w:r>
        <w:rPr>
          <w:rFonts w:ascii="仿宋_GB2312" w:eastAsia="仿宋_GB2312" w:hint="eastAsia"/>
          <w:b/>
          <w:sz w:val="32"/>
          <w:szCs w:val="32"/>
        </w:rPr>
        <w:t>第八条</w:t>
      </w:r>
      <w:r>
        <w:rPr>
          <w:rFonts w:ascii="仿宋_GB2312" w:eastAsia="仿宋_GB2312" w:hint="eastAsia"/>
          <w:sz w:val="32"/>
          <w:szCs w:val="32"/>
        </w:rPr>
        <w:t xml:space="preserve">  本细则自2018</w:t>
      </w:r>
      <w:r w:rsidRPr="00AA7C2B">
        <w:rPr>
          <w:rFonts w:ascii="仿宋_GB2312" w:eastAsia="仿宋_GB2312" w:hint="eastAsia"/>
          <w:sz w:val="32"/>
          <w:szCs w:val="32"/>
        </w:rPr>
        <w:t>年3月1日</w:t>
      </w:r>
      <w:r>
        <w:rPr>
          <w:rFonts w:ascii="仿宋_GB2312" w:eastAsia="仿宋_GB2312" w:hint="eastAsia"/>
          <w:sz w:val="32"/>
          <w:szCs w:val="32"/>
        </w:rPr>
        <w:t>起实施，由能源科</w:t>
      </w:r>
      <w:r>
        <w:rPr>
          <w:rFonts w:ascii="仿宋_GB2312" w:eastAsia="仿宋_GB2312" w:hint="eastAsia"/>
          <w:sz w:val="32"/>
          <w:szCs w:val="32"/>
        </w:rPr>
        <w:lastRenderedPageBreak/>
        <w:t>学与工程学院负责解释。</w:t>
      </w:r>
    </w:p>
    <w:sectPr w:rsidR="00B96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B9"/>
    <w:rsid w:val="0024488E"/>
    <w:rsid w:val="0031446F"/>
    <w:rsid w:val="00480206"/>
    <w:rsid w:val="004F6036"/>
    <w:rsid w:val="00501471"/>
    <w:rsid w:val="00690E8C"/>
    <w:rsid w:val="007B4375"/>
    <w:rsid w:val="009E5759"/>
    <w:rsid w:val="00A80954"/>
    <w:rsid w:val="00AA7C2B"/>
    <w:rsid w:val="00AB06B9"/>
    <w:rsid w:val="00B965B3"/>
    <w:rsid w:val="00EC5129"/>
    <w:rsid w:val="00F1549D"/>
    <w:rsid w:val="52482D64"/>
    <w:rsid w:val="70BB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BFA10-B7AB-4C05-98F8-83842CA4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72</Words>
  <Characters>412</Characters>
  <Application>Microsoft Office Word</Application>
  <DocSecurity>0</DocSecurity>
  <Lines>3</Lines>
  <Paragraphs>1</Paragraphs>
  <ScaleCrop>false</ScaleCrop>
  <Company>shendu</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yyz</dc:creator>
  <cp:lastModifiedBy>User</cp:lastModifiedBy>
  <cp:revision>7</cp:revision>
  <cp:lastPrinted>2018-01-23T08:03:00Z</cp:lastPrinted>
  <dcterms:created xsi:type="dcterms:W3CDTF">2018-01-04T13:28:00Z</dcterms:created>
  <dcterms:modified xsi:type="dcterms:W3CDTF">2018-01-23T09:31:00Z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