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31" w:rsidRPr="00983FF2" w:rsidRDefault="00983FF2" w:rsidP="00983FF2">
      <w:pPr>
        <w:jc w:val="center"/>
        <w:rPr>
          <w:sz w:val="36"/>
          <w:szCs w:val="36"/>
        </w:rPr>
      </w:pPr>
      <w:r w:rsidRPr="00983FF2">
        <w:rPr>
          <w:rFonts w:hint="eastAsia"/>
          <w:sz w:val="36"/>
          <w:szCs w:val="36"/>
        </w:rPr>
        <w:t>能源学院实践教学质量评价办法</w:t>
      </w:r>
      <w:r w:rsidR="004353D0">
        <w:rPr>
          <w:rFonts w:hint="eastAsia"/>
          <w:sz w:val="36"/>
          <w:szCs w:val="36"/>
        </w:rPr>
        <w:t>（试行）</w:t>
      </w:r>
    </w:p>
    <w:p w:rsidR="00983FF2" w:rsidRPr="00983FF2" w:rsidRDefault="00983FF2">
      <w:pPr>
        <w:rPr>
          <w:sz w:val="36"/>
          <w:szCs w:val="36"/>
        </w:rPr>
      </w:pPr>
    </w:p>
    <w:p w:rsidR="00983FF2" w:rsidRPr="00983FF2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983FF2">
        <w:rPr>
          <w:rFonts w:ascii="仿宋_GB2312" w:eastAsia="仿宋_GB2312" w:hAnsi="Times New Roman" w:hint="eastAsia"/>
          <w:sz w:val="28"/>
          <w:szCs w:val="28"/>
        </w:rPr>
        <w:t>为了进一步完善教师本科实践教学质量评价方法，促进广大教师提升实践教学质量，特制定本办法。</w:t>
      </w:r>
    </w:p>
    <w:p w:rsidR="00983FF2" w:rsidRPr="004353D0" w:rsidRDefault="00983FF2" w:rsidP="00706008">
      <w:pPr>
        <w:adjustRightInd w:val="0"/>
        <w:snapToGrid w:val="0"/>
        <w:spacing w:line="360" w:lineRule="auto"/>
        <w:ind w:firstLineChars="202" w:firstLine="566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4353D0">
        <w:rPr>
          <w:rFonts w:ascii="仿宋_GB2312" w:eastAsia="仿宋_GB2312" w:hAnsi="Times New Roman" w:hint="eastAsia"/>
          <w:b/>
          <w:sz w:val="28"/>
          <w:szCs w:val="28"/>
        </w:rPr>
        <w:t>一、评价对象</w:t>
      </w:r>
    </w:p>
    <w:p w:rsidR="00983FF2" w:rsidRPr="00983FF2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983FF2">
        <w:rPr>
          <w:rFonts w:ascii="仿宋_GB2312" w:eastAsia="仿宋_GB2312" w:hAnsi="Times New Roman" w:hint="eastAsia"/>
          <w:sz w:val="28"/>
          <w:szCs w:val="28"/>
        </w:rPr>
        <w:t>当学期承担本科实践教学（认识实习、生产实习、课程设计、毕业设计）任务的学院全体教师。</w:t>
      </w:r>
    </w:p>
    <w:p w:rsidR="00983FF2" w:rsidRPr="004353D0" w:rsidRDefault="00983FF2" w:rsidP="00706008">
      <w:pPr>
        <w:adjustRightInd w:val="0"/>
        <w:snapToGrid w:val="0"/>
        <w:spacing w:line="360" w:lineRule="auto"/>
        <w:ind w:firstLineChars="202" w:firstLine="566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4353D0">
        <w:rPr>
          <w:rFonts w:ascii="仿宋_GB2312" w:eastAsia="仿宋_GB2312" w:hAnsi="Times New Roman" w:hint="eastAsia"/>
          <w:b/>
          <w:sz w:val="28"/>
          <w:szCs w:val="28"/>
        </w:rPr>
        <w:t>二、评价组织与实施</w:t>
      </w:r>
    </w:p>
    <w:p w:rsidR="00983FF2" w:rsidRPr="00983FF2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983FF2">
        <w:rPr>
          <w:rFonts w:ascii="仿宋_GB2312" w:eastAsia="仿宋_GB2312" w:hAnsi="Times New Roman" w:hint="eastAsia"/>
          <w:sz w:val="28"/>
          <w:szCs w:val="28"/>
        </w:rPr>
        <w:t>各教研室成立评价小组，</w:t>
      </w:r>
      <w:r w:rsidR="004353D0">
        <w:rPr>
          <w:rFonts w:ascii="仿宋_GB2312" w:eastAsia="仿宋_GB2312" w:hAnsi="Times New Roman" w:hint="eastAsia"/>
          <w:sz w:val="28"/>
          <w:szCs w:val="28"/>
        </w:rPr>
        <w:t>负责对本教研室教师的实践教学进行评定</w:t>
      </w:r>
      <w:r w:rsidRPr="00983FF2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983FF2" w:rsidRPr="004353D0" w:rsidRDefault="00983FF2" w:rsidP="00706008">
      <w:pPr>
        <w:adjustRightInd w:val="0"/>
        <w:snapToGrid w:val="0"/>
        <w:spacing w:line="360" w:lineRule="auto"/>
        <w:ind w:firstLineChars="202" w:firstLine="566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4353D0">
        <w:rPr>
          <w:rFonts w:ascii="仿宋_GB2312" w:eastAsia="仿宋_GB2312" w:hAnsi="Times New Roman" w:hint="eastAsia"/>
          <w:b/>
          <w:sz w:val="28"/>
          <w:szCs w:val="28"/>
        </w:rPr>
        <w:t>三、评价方法</w:t>
      </w:r>
    </w:p>
    <w:p w:rsidR="00983FF2" w:rsidRPr="004353D0" w:rsidRDefault="00983FF2" w:rsidP="00706008">
      <w:pPr>
        <w:adjustRightInd w:val="0"/>
        <w:snapToGrid w:val="0"/>
        <w:spacing w:line="360" w:lineRule="auto"/>
        <w:ind w:firstLineChars="202" w:firstLine="566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4353D0">
        <w:rPr>
          <w:rFonts w:ascii="仿宋_GB2312" w:eastAsia="仿宋_GB2312" w:hAnsi="Times New Roman" w:hint="eastAsia"/>
          <w:b/>
          <w:sz w:val="28"/>
          <w:szCs w:val="28"/>
        </w:rPr>
        <w:t>（一）认识实习与生产实习</w:t>
      </w:r>
    </w:p>
    <w:p w:rsidR="00983FF2" w:rsidRPr="004353D0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4353D0">
        <w:rPr>
          <w:rFonts w:ascii="仿宋_GB2312" w:eastAsia="仿宋_GB2312" w:hAnsi="Times New Roman" w:hint="eastAsia"/>
          <w:sz w:val="28"/>
          <w:szCs w:val="28"/>
        </w:rPr>
        <w:t>1、实习时间方面（20分）：有效实习时间/计划实习时间×20</w:t>
      </w:r>
    </w:p>
    <w:p w:rsidR="00983FF2" w:rsidRPr="004353D0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4353D0">
        <w:rPr>
          <w:rFonts w:ascii="仿宋_GB2312" w:eastAsia="仿宋_GB2312" w:hAnsi="Times New Roman" w:hint="eastAsia"/>
          <w:sz w:val="28"/>
          <w:szCs w:val="28"/>
        </w:rPr>
        <w:t>2、实习报告质量（20分）：评价组抽查不少于20%的实习报告，对实习报告质量进行评定。</w:t>
      </w:r>
    </w:p>
    <w:p w:rsidR="00983FF2" w:rsidRPr="004353D0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4353D0">
        <w:rPr>
          <w:rFonts w:ascii="仿宋_GB2312" w:eastAsia="仿宋_GB2312" w:hAnsi="Times New Roman" w:hint="eastAsia"/>
          <w:sz w:val="28"/>
          <w:szCs w:val="28"/>
        </w:rPr>
        <w:t>3、实习报告批阅质量（20分）：评价组抽查不少于20%的实习报告，对实习报告批阅质量进行评定。</w:t>
      </w:r>
    </w:p>
    <w:p w:rsidR="00983FF2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4353D0">
        <w:rPr>
          <w:rFonts w:ascii="仿宋_GB2312" w:eastAsia="仿宋_GB2312" w:hAnsi="Times New Roman" w:hint="eastAsia"/>
          <w:sz w:val="28"/>
          <w:szCs w:val="28"/>
        </w:rPr>
        <w:t>4、指导教师的总结报告（10分）：由评价组集体认定。</w:t>
      </w:r>
    </w:p>
    <w:p w:rsidR="008103C7" w:rsidRPr="004353D0" w:rsidRDefault="008103C7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5、实习效果评价</w:t>
      </w:r>
      <w:r w:rsidRPr="004353D0">
        <w:rPr>
          <w:rFonts w:ascii="仿宋_GB2312" w:eastAsia="仿宋_GB2312" w:hAnsi="Times New Roman" w:hint="eastAsia"/>
          <w:sz w:val="28"/>
          <w:szCs w:val="28"/>
        </w:rPr>
        <w:t>（</w:t>
      </w:r>
      <w:r>
        <w:rPr>
          <w:rFonts w:ascii="仿宋_GB2312" w:eastAsia="仿宋_GB2312" w:hAnsi="Times New Roman" w:hint="eastAsia"/>
          <w:sz w:val="28"/>
          <w:szCs w:val="28"/>
        </w:rPr>
        <w:t>15</w:t>
      </w:r>
      <w:r w:rsidRPr="004353D0">
        <w:rPr>
          <w:rFonts w:ascii="仿宋_GB2312" w:eastAsia="仿宋_GB2312" w:hAnsi="Times New Roman" w:hint="eastAsia"/>
          <w:sz w:val="28"/>
          <w:szCs w:val="28"/>
        </w:rPr>
        <w:t>分）：</w:t>
      </w:r>
      <w:r>
        <w:rPr>
          <w:rFonts w:ascii="仿宋_GB2312" w:eastAsia="仿宋_GB2312" w:hAnsi="Times New Roman" w:hint="eastAsia"/>
          <w:sz w:val="28"/>
          <w:szCs w:val="28"/>
        </w:rPr>
        <w:t>制定成绩评定办法。</w:t>
      </w:r>
    </w:p>
    <w:p w:rsidR="00983FF2" w:rsidRPr="004353D0" w:rsidRDefault="008103C7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lastRenderedPageBreak/>
        <w:t>6</w:t>
      </w:r>
      <w:r w:rsidR="00983FF2" w:rsidRPr="004353D0">
        <w:rPr>
          <w:rFonts w:ascii="仿宋_GB2312" w:eastAsia="仿宋_GB2312" w:hAnsi="Times New Roman" w:hint="eastAsia"/>
          <w:sz w:val="28"/>
          <w:szCs w:val="28"/>
        </w:rPr>
        <w:t>、整体评价（</w:t>
      </w:r>
      <w:r>
        <w:rPr>
          <w:rFonts w:ascii="仿宋_GB2312" w:eastAsia="仿宋_GB2312" w:hAnsi="Times New Roman" w:hint="eastAsia"/>
          <w:sz w:val="28"/>
          <w:szCs w:val="28"/>
        </w:rPr>
        <w:t>15</w:t>
      </w:r>
      <w:r w:rsidR="00983FF2" w:rsidRPr="004353D0">
        <w:rPr>
          <w:rFonts w:ascii="仿宋_GB2312" w:eastAsia="仿宋_GB2312" w:hAnsi="Times New Roman" w:hint="eastAsia"/>
          <w:sz w:val="28"/>
          <w:szCs w:val="28"/>
        </w:rPr>
        <w:t>分）：由评价组对本次实习指导教师的工作态度、认真程度、购买保险情况、参与学生比例、实习单位意见、实习报告</w:t>
      </w:r>
      <w:r w:rsidR="00EF067E">
        <w:rPr>
          <w:rFonts w:ascii="仿宋_GB2312" w:eastAsia="仿宋_GB2312" w:hAnsi="Times New Roman" w:hint="eastAsia"/>
          <w:sz w:val="28"/>
          <w:szCs w:val="28"/>
        </w:rPr>
        <w:t>、</w:t>
      </w:r>
      <w:r w:rsidR="00983FF2" w:rsidRPr="004353D0">
        <w:rPr>
          <w:rFonts w:ascii="仿宋_GB2312" w:eastAsia="仿宋_GB2312" w:hAnsi="Times New Roman" w:hint="eastAsia"/>
          <w:sz w:val="28"/>
          <w:szCs w:val="28"/>
        </w:rPr>
        <w:t>实习大纲等材料归档情况等综合评价。</w:t>
      </w:r>
    </w:p>
    <w:p w:rsidR="00983FF2" w:rsidRPr="004353D0" w:rsidRDefault="00983FF2" w:rsidP="00706008">
      <w:pPr>
        <w:adjustRightInd w:val="0"/>
        <w:snapToGrid w:val="0"/>
        <w:spacing w:line="360" w:lineRule="auto"/>
        <w:ind w:firstLineChars="202" w:firstLine="566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4353D0">
        <w:rPr>
          <w:rFonts w:ascii="仿宋_GB2312" w:eastAsia="仿宋_GB2312" w:hAnsi="Times New Roman" w:hint="eastAsia"/>
          <w:b/>
          <w:sz w:val="28"/>
          <w:szCs w:val="28"/>
        </w:rPr>
        <w:t>（二）课程设计与毕业设计</w:t>
      </w:r>
    </w:p>
    <w:p w:rsidR="00983FF2" w:rsidRPr="004353D0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4353D0">
        <w:rPr>
          <w:rFonts w:ascii="仿宋_GB2312" w:eastAsia="仿宋_GB2312" w:hAnsi="Times New Roman" w:hint="eastAsia"/>
          <w:sz w:val="28"/>
          <w:szCs w:val="28"/>
        </w:rPr>
        <w:t>1、设计指导情况（20分）：查设计指导过程依据。</w:t>
      </w:r>
    </w:p>
    <w:p w:rsidR="00983FF2" w:rsidRPr="004353D0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4353D0">
        <w:rPr>
          <w:rFonts w:ascii="仿宋_GB2312" w:eastAsia="仿宋_GB2312" w:hAnsi="Times New Roman" w:hint="eastAsia"/>
          <w:sz w:val="28"/>
          <w:szCs w:val="28"/>
        </w:rPr>
        <w:t>2、设计成品质量（20分）：评价组抽查不少于20%的设计成品，对其质量进行评定。</w:t>
      </w:r>
    </w:p>
    <w:p w:rsidR="00983FF2" w:rsidRPr="004353D0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4353D0">
        <w:rPr>
          <w:rFonts w:ascii="仿宋_GB2312" w:eastAsia="仿宋_GB2312" w:hAnsi="Times New Roman" w:hint="eastAsia"/>
          <w:sz w:val="28"/>
          <w:szCs w:val="28"/>
        </w:rPr>
        <w:t>3、设计成品批阅质量（20分）：评价组抽查不少于20%的设计成品，对其批阅质量进行评定。</w:t>
      </w:r>
    </w:p>
    <w:p w:rsidR="00983FF2" w:rsidRPr="004353D0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4353D0">
        <w:rPr>
          <w:rFonts w:ascii="仿宋_GB2312" w:eastAsia="仿宋_GB2312" w:hAnsi="Times New Roman" w:hint="eastAsia"/>
          <w:sz w:val="28"/>
          <w:szCs w:val="28"/>
        </w:rPr>
        <w:t>4、指导教师的总结报告（10分）：由评价组集体认定。</w:t>
      </w:r>
    </w:p>
    <w:p w:rsidR="008103C7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 w:rsidRPr="004353D0">
        <w:rPr>
          <w:rFonts w:ascii="仿宋_GB2312" w:eastAsia="仿宋_GB2312" w:hAnsi="Times New Roman" w:hint="eastAsia"/>
          <w:sz w:val="28"/>
          <w:szCs w:val="28"/>
        </w:rPr>
        <w:t>5、</w:t>
      </w:r>
      <w:r w:rsidR="008103C7" w:rsidRPr="004353D0">
        <w:rPr>
          <w:rFonts w:ascii="仿宋_GB2312" w:eastAsia="仿宋_GB2312" w:hAnsi="Times New Roman" w:hint="eastAsia"/>
          <w:sz w:val="28"/>
          <w:szCs w:val="28"/>
        </w:rPr>
        <w:t>学生设计质量</w:t>
      </w:r>
      <w:r w:rsidR="00EF067E" w:rsidRPr="004353D0">
        <w:rPr>
          <w:rFonts w:ascii="仿宋_GB2312" w:eastAsia="仿宋_GB2312" w:hAnsi="Times New Roman" w:hint="eastAsia"/>
          <w:sz w:val="28"/>
          <w:szCs w:val="28"/>
        </w:rPr>
        <w:t>（</w:t>
      </w:r>
      <w:r w:rsidR="00EF067E">
        <w:rPr>
          <w:rFonts w:ascii="仿宋_GB2312" w:eastAsia="仿宋_GB2312" w:hAnsi="Times New Roman" w:hint="eastAsia"/>
          <w:sz w:val="28"/>
          <w:szCs w:val="28"/>
        </w:rPr>
        <w:t>2</w:t>
      </w:r>
      <w:r w:rsidR="00EF067E" w:rsidRPr="004353D0">
        <w:rPr>
          <w:rFonts w:ascii="仿宋_GB2312" w:eastAsia="仿宋_GB2312" w:hAnsi="Times New Roman" w:hint="eastAsia"/>
          <w:sz w:val="28"/>
          <w:szCs w:val="28"/>
        </w:rPr>
        <w:t>0分）</w:t>
      </w:r>
      <w:r w:rsidR="00EF067E">
        <w:rPr>
          <w:rFonts w:ascii="仿宋_GB2312" w:eastAsia="仿宋_GB2312" w:hAnsi="Times New Roman" w:hint="eastAsia"/>
          <w:sz w:val="28"/>
          <w:szCs w:val="28"/>
        </w:rPr>
        <w:t>：由教研室制定评价办法。</w:t>
      </w:r>
    </w:p>
    <w:p w:rsidR="00983FF2" w:rsidRDefault="00EF067E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6、</w:t>
      </w:r>
      <w:r w:rsidR="00983FF2" w:rsidRPr="004353D0">
        <w:rPr>
          <w:rFonts w:ascii="仿宋_GB2312" w:eastAsia="仿宋_GB2312" w:hAnsi="Times New Roman" w:hint="eastAsia"/>
          <w:sz w:val="28"/>
          <w:szCs w:val="28"/>
        </w:rPr>
        <w:t>整体评价（</w:t>
      </w:r>
      <w:r>
        <w:rPr>
          <w:rFonts w:ascii="仿宋_GB2312" w:eastAsia="仿宋_GB2312" w:hAnsi="Times New Roman" w:hint="eastAsia"/>
          <w:sz w:val="28"/>
          <w:szCs w:val="28"/>
        </w:rPr>
        <w:t>1</w:t>
      </w:r>
      <w:r w:rsidR="00983FF2" w:rsidRPr="004353D0">
        <w:rPr>
          <w:rFonts w:ascii="仿宋_GB2312" w:eastAsia="仿宋_GB2312" w:hAnsi="Times New Roman" w:hint="eastAsia"/>
          <w:sz w:val="28"/>
          <w:szCs w:val="28"/>
        </w:rPr>
        <w:t>0分）：由评价组对本次设计指导教师的工作态度、认真程度、校级优秀</w:t>
      </w:r>
      <w:r w:rsidR="004353D0">
        <w:rPr>
          <w:rFonts w:ascii="仿宋_GB2312" w:eastAsia="仿宋_GB2312" w:hAnsi="Times New Roman" w:hint="eastAsia"/>
          <w:sz w:val="28"/>
          <w:szCs w:val="28"/>
        </w:rPr>
        <w:t>及</w:t>
      </w:r>
      <w:r w:rsidR="00983FF2" w:rsidRPr="004353D0">
        <w:rPr>
          <w:rFonts w:ascii="仿宋_GB2312" w:eastAsia="仿宋_GB2312" w:hAnsi="Times New Roman" w:hint="eastAsia"/>
          <w:sz w:val="28"/>
          <w:szCs w:val="28"/>
        </w:rPr>
        <w:t>未</w:t>
      </w:r>
      <w:r w:rsidR="004353D0">
        <w:rPr>
          <w:rFonts w:ascii="仿宋_GB2312" w:eastAsia="仿宋_GB2312" w:hAnsi="Times New Roman" w:hint="eastAsia"/>
          <w:sz w:val="28"/>
          <w:szCs w:val="28"/>
        </w:rPr>
        <w:t>（</w:t>
      </w:r>
      <w:r w:rsidR="004353D0" w:rsidRPr="004353D0">
        <w:rPr>
          <w:rFonts w:ascii="仿宋_GB2312" w:eastAsia="仿宋_GB2312" w:hAnsi="Times New Roman" w:hint="eastAsia"/>
          <w:sz w:val="28"/>
          <w:szCs w:val="28"/>
        </w:rPr>
        <w:t>通过</w:t>
      </w:r>
      <w:r w:rsidR="004353D0">
        <w:rPr>
          <w:rFonts w:ascii="仿宋_GB2312" w:eastAsia="仿宋_GB2312" w:hAnsi="Times New Roman" w:hint="eastAsia"/>
          <w:sz w:val="28"/>
          <w:szCs w:val="28"/>
        </w:rPr>
        <w:t>）</w:t>
      </w:r>
      <w:r w:rsidR="00983FF2" w:rsidRPr="004353D0">
        <w:rPr>
          <w:rFonts w:ascii="仿宋_GB2312" w:eastAsia="仿宋_GB2312" w:hAnsi="Times New Roman" w:hint="eastAsia"/>
          <w:sz w:val="28"/>
          <w:szCs w:val="28"/>
        </w:rPr>
        <w:t>答辩学生比例、指导教师评分与答辩组评分之间的关系、设计环节控制、设计材料归档情况等综合评价。</w:t>
      </w:r>
    </w:p>
    <w:p w:rsidR="00E869E7" w:rsidRPr="004353D0" w:rsidRDefault="00E869E7" w:rsidP="00706008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注：以上评价方法仅为学院建议，供各教研室参考。</w:t>
      </w:r>
    </w:p>
    <w:p w:rsidR="00983FF2" w:rsidRPr="004353D0" w:rsidRDefault="00983FF2" w:rsidP="00706008">
      <w:pPr>
        <w:adjustRightInd w:val="0"/>
        <w:snapToGrid w:val="0"/>
        <w:spacing w:line="360" w:lineRule="auto"/>
        <w:ind w:firstLineChars="202" w:firstLine="566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4353D0">
        <w:rPr>
          <w:rFonts w:ascii="仿宋_GB2312" w:eastAsia="仿宋_GB2312" w:hAnsi="Times New Roman" w:hint="eastAsia"/>
          <w:b/>
          <w:sz w:val="28"/>
          <w:szCs w:val="28"/>
        </w:rPr>
        <w:t>四、要求及说明</w:t>
      </w:r>
    </w:p>
    <w:p w:rsidR="00983FF2" w:rsidRPr="008D2A81" w:rsidRDefault="00983FF2" w:rsidP="00EF06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</w:t>
      </w:r>
      <w:r w:rsidRPr="008D2A81">
        <w:rPr>
          <w:rFonts w:ascii="仿宋_GB2312" w:eastAsia="仿宋_GB2312" w:hAnsi="Times New Roman" w:hint="eastAsia"/>
          <w:sz w:val="28"/>
          <w:szCs w:val="28"/>
        </w:rPr>
        <w:t>、</w:t>
      </w:r>
      <w:r w:rsidR="00EF067E" w:rsidRPr="008D2A81">
        <w:rPr>
          <w:rFonts w:ascii="仿宋_GB2312" w:eastAsia="仿宋_GB2312" w:hAnsi="Times New Roman" w:hint="eastAsia"/>
          <w:sz w:val="28"/>
          <w:szCs w:val="28"/>
        </w:rPr>
        <w:t>评价结果分“优秀、合格</w:t>
      </w:r>
      <w:r w:rsidR="00EF067E">
        <w:rPr>
          <w:rFonts w:ascii="仿宋_GB2312" w:eastAsia="仿宋_GB2312" w:hAnsi="Times New Roman" w:hint="eastAsia"/>
          <w:sz w:val="28"/>
          <w:szCs w:val="28"/>
        </w:rPr>
        <w:t>、不合格</w:t>
      </w:r>
      <w:r w:rsidR="00EF067E" w:rsidRPr="008D2A81">
        <w:rPr>
          <w:rFonts w:ascii="仿宋_GB2312" w:eastAsia="仿宋_GB2312" w:hAnsi="Times New Roman" w:hint="eastAsia"/>
          <w:sz w:val="28"/>
          <w:szCs w:val="28"/>
        </w:rPr>
        <w:t>”</w:t>
      </w:r>
      <w:r w:rsidR="00EF067E">
        <w:rPr>
          <w:rFonts w:ascii="仿宋_GB2312" w:eastAsia="仿宋_GB2312" w:hAnsi="Times New Roman" w:hint="eastAsia"/>
          <w:sz w:val="28"/>
          <w:szCs w:val="28"/>
        </w:rPr>
        <w:t>三</w:t>
      </w:r>
      <w:r w:rsidR="00EF067E" w:rsidRPr="008D2A81">
        <w:rPr>
          <w:rFonts w:ascii="仿宋_GB2312" w:eastAsia="仿宋_GB2312" w:hAnsi="Times New Roman" w:hint="eastAsia"/>
          <w:sz w:val="28"/>
          <w:szCs w:val="28"/>
        </w:rPr>
        <w:t>个等级，</w:t>
      </w:r>
      <w:r w:rsidR="00EF067E">
        <w:rPr>
          <w:rFonts w:ascii="仿宋_GB2312" w:eastAsia="仿宋_GB2312" w:hAnsi="Times New Roman" w:hint="eastAsia"/>
          <w:sz w:val="28"/>
          <w:szCs w:val="28"/>
        </w:rPr>
        <w:t>其中优秀</w:t>
      </w:r>
      <w:r w:rsidR="00EF067E" w:rsidRPr="008D2A81">
        <w:rPr>
          <w:rFonts w:ascii="仿宋_GB2312" w:eastAsia="仿宋_GB2312" w:hAnsi="Times New Roman" w:hint="eastAsia"/>
          <w:sz w:val="28"/>
          <w:szCs w:val="28"/>
        </w:rPr>
        <w:t>比例</w:t>
      </w:r>
      <w:r w:rsidR="00EF067E">
        <w:rPr>
          <w:rFonts w:ascii="仿宋_GB2312" w:eastAsia="仿宋_GB2312" w:hAnsi="Times New Roman" w:hint="eastAsia"/>
          <w:sz w:val="28"/>
          <w:szCs w:val="28"/>
        </w:rPr>
        <w:t>原则上不超过4</w:t>
      </w:r>
      <w:r w:rsidR="00EF067E" w:rsidRPr="008D2A81">
        <w:rPr>
          <w:rFonts w:ascii="仿宋_GB2312" w:eastAsia="仿宋_GB2312" w:hAnsi="Times New Roman" w:hint="eastAsia"/>
          <w:sz w:val="28"/>
          <w:szCs w:val="28"/>
        </w:rPr>
        <w:t>0%。</w:t>
      </w:r>
      <w:r w:rsidR="00EF067E">
        <w:rPr>
          <w:rFonts w:ascii="仿宋_GB2312" w:eastAsia="仿宋_GB2312" w:hAnsi="Times New Roman" w:hint="eastAsia"/>
          <w:sz w:val="28"/>
          <w:szCs w:val="28"/>
        </w:rPr>
        <w:t>实践环节出现安全问题者，指导教师不得评</w:t>
      </w:r>
      <w:r w:rsidR="00EF067E">
        <w:rPr>
          <w:rFonts w:ascii="仿宋_GB2312" w:eastAsia="仿宋_GB2312" w:hAnsi="Times New Roman" w:hint="eastAsia"/>
          <w:sz w:val="28"/>
          <w:szCs w:val="28"/>
        </w:rPr>
        <w:lastRenderedPageBreak/>
        <w:t>定为“优秀”</w:t>
      </w:r>
      <w:r w:rsidR="00EF067E" w:rsidRPr="008D2A81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983FF2" w:rsidRDefault="00983FF2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2</w:t>
      </w:r>
      <w:r w:rsidRPr="008D2A81">
        <w:rPr>
          <w:rFonts w:ascii="仿宋_GB2312" w:eastAsia="仿宋_GB2312" w:hAnsi="Times New Roman" w:hint="eastAsia"/>
          <w:sz w:val="28"/>
          <w:szCs w:val="28"/>
        </w:rPr>
        <w:t>、</w:t>
      </w:r>
      <w:r w:rsidR="00EF067E">
        <w:rPr>
          <w:rFonts w:ascii="仿宋_GB2312" w:eastAsia="仿宋_GB2312" w:hAnsi="Times New Roman" w:hint="eastAsia"/>
          <w:sz w:val="28"/>
          <w:szCs w:val="28"/>
        </w:rPr>
        <w:t>评定为“优秀”等级者，由学院参照</w:t>
      </w:r>
      <w:r w:rsidR="00EF067E" w:rsidRPr="008D2A81">
        <w:rPr>
          <w:rFonts w:ascii="仿宋_GB2312" w:eastAsia="仿宋_GB2312" w:hAnsi="Times New Roman" w:hint="eastAsia"/>
          <w:sz w:val="28"/>
          <w:szCs w:val="28"/>
        </w:rPr>
        <w:t>《河南理工大学教学工作量计算办法》</w:t>
      </w:r>
      <w:r w:rsidR="00EF067E">
        <w:rPr>
          <w:rFonts w:ascii="仿宋_GB2312" w:eastAsia="仿宋_GB2312" w:hAnsi="Times New Roman" w:hint="eastAsia"/>
          <w:sz w:val="28"/>
          <w:szCs w:val="28"/>
        </w:rPr>
        <w:t>给予适当工作量补贴或奖励。</w:t>
      </w:r>
    </w:p>
    <w:p w:rsidR="004353D0" w:rsidRDefault="004353D0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3、</w:t>
      </w:r>
      <w:r w:rsidR="00EF067E">
        <w:rPr>
          <w:rFonts w:ascii="仿宋_GB2312" w:eastAsia="仿宋_GB2312" w:hAnsi="Times New Roman" w:hint="eastAsia"/>
          <w:sz w:val="28"/>
          <w:szCs w:val="28"/>
        </w:rPr>
        <w:t>教研室可以选择是否参与</w:t>
      </w:r>
      <w:r w:rsidR="00EF067E" w:rsidRPr="00EF067E">
        <w:rPr>
          <w:rFonts w:ascii="仿宋_GB2312" w:eastAsia="仿宋_GB2312" w:hAnsi="Times New Roman" w:hint="eastAsia"/>
          <w:sz w:val="28"/>
          <w:szCs w:val="28"/>
        </w:rPr>
        <w:t>实践教学质量评价</w:t>
      </w:r>
      <w:r w:rsidR="00EF067E">
        <w:rPr>
          <w:rFonts w:ascii="仿宋_GB2312" w:eastAsia="仿宋_GB2312" w:hAnsi="Times New Roman" w:hint="eastAsia"/>
          <w:sz w:val="28"/>
          <w:szCs w:val="28"/>
        </w:rPr>
        <w:t>，也可以自主制定评价办法</w:t>
      </w:r>
      <w:r w:rsidR="00E869E7">
        <w:rPr>
          <w:rFonts w:ascii="仿宋_GB2312" w:eastAsia="仿宋_GB2312" w:hAnsi="Times New Roman" w:hint="eastAsia"/>
          <w:sz w:val="28"/>
          <w:szCs w:val="28"/>
        </w:rPr>
        <w:t>，报学院教研办备案</w:t>
      </w:r>
      <w:r w:rsidR="00EF067E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4353D0" w:rsidRPr="008D2A81" w:rsidRDefault="00EF067E" w:rsidP="00EF067E">
      <w:pPr>
        <w:adjustRightInd w:val="0"/>
        <w:snapToGrid w:val="0"/>
        <w:spacing w:line="360" w:lineRule="auto"/>
        <w:ind w:firstLineChars="202" w:firstLine="566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4、</w:t>
      </w:r>
      <w:r w:rsidR="004353D0" w:rsidRPr="008D2A81">
        <w:rPr>
          <w:rFonts w:ascii="仿宋_GB2312" w:eastAsia="仿宋_GB2312" w:hAnsi="Times New Roman" w:hint="eastAsia"/>
          <w:sz w:val="28"/>
          <w:szCs w:val="28"/>
        </w:rPr>
        <w:t>本办法从2016-2017-1学期开始执行，</w:t>
      </w:r>
      <w:r w:rsidR="004353D0">
        <w:rPr>
          <w:rFonts w:ascii="仿宋_GB2312" w:eastAsia="仿宋_GB2312" w:hAnsi="Times New Roman" w:hint="eastAsia"/>
          <w:sz w:val="28"/>
          <w:szCs w:val="28"/>
        </w:rPr>
        <w:t>学院</w:t>
      </w:r>
      <w:r w:rsidR="004353D0" w:rsidRPr="008D2A81">
        <w:rPr>
          <w:rFonts w:ascii="仿宋_GB2312" w:eastAsia="仿宋_GB2312" w:hAnsi="Times New Roman" w:hint="eastAsia"/>
          <w:sz w:val="28"/>
          <w:szCs w:val="28"/>
        </w:rPr>
        <w:t>教研办负责解释。</w:t>
      </w:r>
    </w:p>
    <w:p w:rsidR="004353D0" w:rsidRDefault="004353D0" w:rsidP="00EF06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CB11BB" w:rsidRPr="004353D0" w:rsidRDefault="00CB11BB" w:rsidP="00EF067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353D0" w:rsidRPr="008D2A81" w:rsidRDefault="004353D0" w:rsidP="00EF067E">
      <w:pPr>
        <w:adjustRightInd w:val="0"/>
        <w:snapToGrid w:val="0"/>
        <w:spacing w:line="360" w:lineRule="auto"/>
        <w:ind w:firstLineChars="1215" w:firstLine="3402"/>
        <w:rPr>
          <w:rFonts w:ascii="仿宋_GB2312" w:eastAsia="仿宋_GB2312" w:hAnsi="Times New Roman"/>
          <w:sz w:val="28"/>
          <w:szCs w:val="28"/>
        </w:rPr>
      </w:pPr>
      <w:r w:rsidRPr="008D2A81">
        <w:rPr>
          <w:rFonts w:ascii="仿宋_GB2312" w:eastAsia="仿宋_GB2312" w:hAnsi="Times New Roman" w:hint="eastAsia"/>
          <w:sz w:val="28"/>
          <w:szCs w:val="28"/>
        </w:rPr>
        <w:t>河南理工大学能源科学与工程学院</w:t>
      </w:r>
    </w:p>
    <w:p w:rsidR="004353D0" w:rsidRPr="008D2A81" w:rsidRDefault="004353D0" w:rsidP="00EF067E">
      <w:pPr>
        <w:widowControl/>
        <w:adjustRightInd w:val="0"/>
        <w:snapToGrid w:val="0"/>
        <w:spacing w:line="360" w:lineRule="auto"/>
        <w:ind w:firstLineChars="1518" w:firstLine="4250"/>
        <w:jc w:val="left"/>
        <w:rPr>
          <w:rFonts w:ascii="仿宋_GB2312" w:eastAsia="仿宋_GB2312" w:hAnsi="Times New Roman"/>
          <w:sz w:val="28"/>
          <w:szCs w:val="28"/>
        </w:rPr>
      </w:pPr>
      <w:r w:rsidRPr="008D2A81">
        <w:rPr>
          <w:rFonts w:ascii="仿宋_GB2312" w:eastAsia="仿宋_GB2312" w:hAnsi="Times New Roman" w:hint="eastAsia"/>
          <w:sz w:val="28"/>
          <w:szCs w:val="28"/>
        </w:rPr>
        <w:t>2016年9月</w:t>
      </w:r>
      <w:r w:rsidR="00564B3E">
        <w:rPr>
          <w:rFonts w:ascii="仿宋_GB2312" w:eastAsia="仿宋_GB2312" w:hAnsi="Times New Roman" w:hint="eastAsia"/>
          <w:sz w:val="28"/>
          <w:szCs w:val="28"/>
        </w:rPr>
        <w:t>30</w:t>
      </w:r>
      <w:r w:rsidRPr="008D2A81">
        <w:rPr>
          <w:rFonts w:ascii="仿宋_GB2312" w:eastAsia="仿宋_GB2312" w:hAnsi="Times New Roman" w:hint="eastAsia"/>
          <w:sz w:val="28"/>
          <w:szCs w:val="28"/>
        </w:rPr>
        <w:t>日</w:t>
      </w:r>
    </w:p>
    <w:p w:rsidR="004353D0" w:rsidRPr="004353D0" w:rsidRDefault="004353D0" w:rsidP="00983FF2">
      <w:pPr>
        <w:ind w:firstLineChars="202" w:firstLine="566"/>
        <w:rPr>
          <w:rFonts w:ascii="仿宋_GB2312" w:eastAsia="仿宋_GB2312" w:hAnsi="Times New Roman"/>
          <w:sz w:val="28"/>
          <w:szCs w:val="28"/>
        </w:rPr>
      </w:pPr>
    </w:p>
    <w:sectPr w:rsidR="004353D0" w:rsidRPr="004353D0" w:rsidSect="00B9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D87" w:rsidRDefault="00AD6D87" w:rsidP="00983FF2">
      <w:r>
        <w:separator/>
      </w:r>
    </w:p>
  </w:endnote>
  <w:endnote w:type="continuationSeparator" w:id="1">
    <w:p w:rsidR="00AD6D87" w:rsidRDefault="00AD6D87" w:rsidP="0098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D87" w:rsidRDefault="00AD6D87" w:rsidP="00983FF2">
      <w:r>
        <w:separator/>
      </w:r>
    </w:p>
  </w:footnote>
  <w:footnote w:type="continuationSeparator" w:id="1">
    <w:p w:rsidR="00AD6D87" w:rsidRDefault="00AD6D87" w:rsidP="00983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FF2"/>
    <w:rsid w:val="00046AD4"/>
    <w:rsid w:val="001F668B"/>
    <w:rsid w:val="004353D0"/>
    <w:rsid w:val="00564B3E"/>
    <w:rsid w:val="00706008"/>
    <w:rsid w:val="008103C7"/>
    <w:rsid w:val="00886AE7"/>
    <w:rsid w:val="00983FF2"/>
    <w:rsid w:val="00AA779A"/>
    <w:rsid w:val="00AD6D87"/>
    <w:rsid w:val="00B33191"/>
    <w:rsid w:val="00B97031"/>
    <w:rsid w:val="00CB11BB"/>
    <w:rsid w:val="00CF069E"/>
    <w:rsid w:val="00E869E7"/>
    <w:rsid w:val="00EF067E"/>
    <w:rsid w:val="00E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FF2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4353D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353D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2016-10-14T01:50:00Z</dcterms:created>
  <dcterms:modified xsi:type="dcterms:W3CDTF">2016-10-14T01:50:00Z</dcterms:modified>
</cp:coreProperties>
</file>