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关于2016-2017-1学期本科教学督导工作的通知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学院全体老师：</w:t>
      </w:r>
    </w:p>
    <w:p>
      <w:pPr>
        <w:adjustRightInd w:val="0"/>
        <w:snapToGrid w:val="0"/>
        <w:spacing w:line="360" w:lineRule="auto"/>
        <w:ind w:firstLine="661" w:firstLineChars="23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color w:val="000000"/>
          <w:sz w:val="28"/>
          <w:szCs w:val="28"/>
        </w:rPr>
        <w:t>了对本科课堂教学进行全面监控，</w:t>
      </w:r>
      <w:r>
        <w:rPr>
          <w:rFonts w:hint="eastAsia"/>
          <w:sz w:val="28"/>
          <w:szCs w:val="28"/>
        </w:rPr>
        <w:t>进一步提高学院本科课堂教学质量，特安排如下：</w:t>
      </w:r>
    </w:p>
    <w:p>
      <w:pPr>
        <w:ind w:firstLine="600"/>
        <w:jc w:val="left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color w:val="000000"/>
          <w:sz w:val="28"/>
          <w:szCs w:val="28"/>
        </w:rPr>
        <w:t>进一步明确教学院长是学院教学质量监控的第一责任人，系（教研室）主任是各专业教学质量管理的第一责任人。</w:t>
      </w:r>
    </w:p>
    <w:p>
      <w:pPr>
        <w:ind w:firstLine="600"/>
        <w:jc w:val="left"/>
        <w:outlineLvl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二、本学期学院继续成立教学督导组，聘请学院教学督导专家。经各教研室推荐，决定聘请顾明、李大伟、尤明庆、曾强、宋金星、宋红娜等6位老师为学院2016-2017第1学期本科教学督导专家</w:t>
      </w:r>
      <w:r>
        <w:rPr>
          <w:rFonts w:hint="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ind w:firstLine="600"/>
        <w:jc w:val="left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三、听课次数要求：</w:t>
      </w:r>
    </w:p>
    <w:p>
      <w:pPr>
        <w:ind w:firstLine="600"/>
        <w:jc w:val="left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</w:t>
      </w:r>
      <w:r>
        <w:rPr>
          <w:rFonts w:hint="eastAsia"/>
          <w:sz w:val="28"/>
          <w:szCs w:val="28"/>
        </w:rPr>
        <w:t>每位督导专家本学期听课不少于10次；</w:t>
      </w:r>
      <w:r>
        <w:rPr>
          <w:rFonts w:hint="eastAsia"/>
          <w:color w:val="000000"/>
          <w:sz w:val="28"/>
          <w:szCs w:val="28"/>
        </w:rPr>
        <w:t>院长、教学院长本学期听课不少于8次，其它院领导每学期听课不少于4次。</w:t>
      </w:r>
    </w:p>
    <w:p>
      <w:pPr>
        <w:ind w:firstLine="600"/>
        <w:jc w:val="left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（2）教研室主任、副主任听课次数均不少于本教研室实际上课教师数的1/2；各教研室要认真组织同行教师相互听课，同行教师每学期听课次数不少于2次，并确保每位任课教师被听课不少于一次。</w:t>
      </w:r>
    </w:p>
    <w:p>
      <w:pPr>
        <w:ind w:firstLine="6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四、课后听课人必须认真填写学校印制的“听课评价表”，交学院教务办公室，并及时与被听课教师交流意见或建议。</w:t>
      </w:r>
    </w:p>
    <w:p>
      <w:pPr>
        <w:ind w:firstLine="600"/>
        <w:jc w:val="left"/>
        <w:rPr>
          <w:rFonts w:hint="eastAsia"/>
          <w:color w:val="000000"/>
          <w:sz w:val="28"/>
          <w:szCs w:val="28"/>
        </w:rPr>
      </w:pPr>
    </w:p>
    <w:p>
      <w:pPr>
        <w:ind w:firstLine="600"/>
        <w:jc w:val="left"/>
        <w:rPr>
          <w:rFonts w:hint="eastAsia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3828" w:firstLineChars="13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河南理工大学能源科学与工程学院</w:t>
      </w:r>
    </w:p>
    <w:p>
      <w:pPr>
        <w:adjustRightInd w:val="0"/>
        <w:snapToGrid w:val="0"/>
        <w:spacing w:line="360" w:lineRule="auto"/>
        <w:ind w:firstLine="5102" w:firstLineChars="1822"/>
        <w:jc w:val="left"/>
      </w:pPr>
      <w:r>
        <w:rPr>
          <w:rFonts w:hint="eastAsia"/>
          <w:sz w:val="28"/>
          <w:szCs w:val="28"/>
        </w:rPr>
        <w:t>2016年9月12日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A8A"/>
    <w:rsid w:val="00326C61"/>
    <w:rsid w:val="00BB7DE4"/>
    <w:rsid w:val="00D03A8A"/>
    <w:rsid w:val="176F5836"/>
    <w:rsid w:val="622C3756"/>
    <w:rsid w:val="6B7708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unhideWhenUsed/>
    <w:qFormat/>
    <w:uiPriority w:val="99"/>
    <w:rPr>
      <w:rFonts w:ascii="宋体" w:eastAsia="宋体"/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文档结构图 Char"/>
    <w:basedOn w:val="3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ScaleCrop>false</ScaleCrop>
  <LinksUpToDate>false</LinksUpToDate>
  <CharactersWithSpaces>461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2016-09-12T02:21:00Z</dcterms:created>
  <dc:creator>微软用户</dc:creator>
  <cp:lastModifiedBy>Administrator</cp:lastModifiedBy>
  <dcterms:modified xsi:type="dcterms:W3CDTF">2016-09-12T07:31:22Z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